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B2" w:rsidRPr="0028447E" w:rsidRDefault="0028447E">
      <w:pPr>
        <w:rPr>
          <w:rFonts w:ascii="Adobe Caslon Pro" w:hAnsi="Adobe Caslon Pro"/>
          <w:sz w:val="28"/>
          <w:szCs w:val="28"/>
        </w:rPr>
      </w:pPr>
      <w:r w:rsidRPr="0028447E">
        <w:rPr>
          <w:rFonts w:ascii="Adobe Caslon Pro" w:hAnsi="Adobe Caslon Pro"/>
          <w:sz w:val="28"/>
          <w:szCs w:val="28"/>
        </w:rPr>
        <w:t>Follow</w:t>
      </w:r>
      <w:r>
        <w:rPr>
          <w:rFonts w:ascii="Adobe Caslon Pro" w:hAnsi="Adobe Caslon Pro"/>
          <w:sz w:val="28"/>
          <w:szCs w:val="28"/>
        </w:rPr>
        <w:t>-</w:t>
      </w:r>
      <w:r w:rsidRPr="0028447E">
        <w:rPr>
          <w:rFonts w:ascii="Adobe Caslon Pro" w:hAnsi="Adobe Caslon Pro"/>
          <w:sz w:val="28"/>
          <w:szCs w:val="28"/>
        </w:rPr>
        <w:t>up Q&amp;A with presenters:</w:t>
      </w:r>
    </w:p>
    <w:p w:rsidR="0028447E" w:rsidRDefault="0028447E"/>
    <w:p w:rsidR="0028447E" w:rsidRDefault="0028447E" w:rsidP="0028447E">
      <w:r w:rsidRPr="0028447E">
        <w:rPr>
          <w:rFonts w:ascii="Adobe Caslon Pro" w:hAnsi="Adobe Caslon Pro"/>
          <w:sz w:val="24"/>
          <w:szCs w:val="24"/>
        </w:rPr>
        <w:t>Q</w:t>
      </w:r>
      <w:r>
        <w:rPr>
          <w:rFonts w:ascii="Adobe Caslon Pro" w:hAnsi="Adobe Caslon Pro"/>
          <w:sz w:val="24"/>
          <w:szCs w:val="24"/>
        </w:rPr>
        <w:t xml:space="preserve">uestion for </w:t>
      </w:r>
      <w:r w:rsidRPr="0028447E">
        <w:rPr>
          <w:rFonts w:ascii="Adobe Caslon Pro" w:hAnsi="Adobe Caslon Pro"/>
          <w:sz w:val="24"/>
          <w:szCs w:val="24"/>
        </w:rPr>
        <w:t>Julia Duranti-Martínez:</w:t>
      </w:r>
      <w:r>
        <w:t xml:space="preserve"> </w:t>
      </w:r>
    </w:p>
    <w:p w:rsidR="0028447E" w:rsidRPr="0028447E" w:rsidRDefault="0028447E" w:rsidP="0028447E">
      <w:pPr>
        <w:rPr>
          <w:rFonts w:ascii="Times New Roman" w:eastAsia="Times New Roman" w:hAnsi="Times New Roman" w:cs="Times New Roman"/>
          <w:sz w:val="24"/>
          <w:szCs w:val="24"/>
        </w:rPr>
      </w:pPr>
      <w:r w:rsidRPr="0028447E">
        <w:rPr>
          <w:rFonts w:ascii="Franklin Gothic Book" w:eastAsia="Times New Roman" w:hAnsi="Franklin Gothic Book" w:cs="Times New Roman"/>
          <w:sz w:val="24"/>
          <w:szCs w:val="24"/>
        </w:rPr>
        <w:t xml:space="preserve">How has the </w:t>
      </w:r>
      <w:proofErr w:type="spellStart"/>
      <w:r w:rsidRPr="0028447E">
        <w:rPr>
          <w:rFonts w:ascii="Franklin Gothic Book" w:eastAsia="Times New Roman" w:hAnsi="Franklin Gothic Book" w:cs="Times New Roman"/>
          <w:sz w:val="24"/>
          <w:szCs w:val="24"/>
        </w:rPr>
        <w:t>the</w:t>
      </w:r>
      <w:proofErr w:type="spellEnd"/>
      <w:r w:rsidRPr="0028447E">
        <w:rPr>
          <w:rFonts w:ascii="Franklin Gothic Book" w:eastAsia="Times New Roman" w:hAnsi="Franklin Gothic Book" w:cs="Times New Roman"/>
          <w:sz w:val="24"/>
          <w:szCs w:val="24"/>
        </w:rPr>
        <w:t xml:space="preserve"> CLT Learning Exchange program helped groups to get the start-up funding needed to support and sustain the operations? With so many CLTs in one metropolitan area, have funders been responsive to this need in providing the grants to support that growth or are newer groups having a hard time competing for funding?</w:t>
      </w:r>
    </w:p>
    <w:p w:rsidR="0028447E" w:rsidRDefault="0028447E">
      <w:bookmarkStart w:id="0" w:name="_GoBack"/>
      <w:bookmarkEnd w:id="0"/>
    </w:p>
    <w:p w:rsidR="0028447E" w:rsidRDefault="0028447E" w:rsidP="0028447E">
      <w:r w:rsidRPr="0028447E">
        <w:rPr>
          <w:rFonts w:ascii="Adobe Caslon Pro" w:hAnsi="Adobe Caslon Pro"/>
          <w:sz w:val="24"/>
          <w:szCs w:val="24"/>
        </w:rPr>
        <w:t>A</w:t>
      </w:r>
      <w:r>
        <w:rPr>
          <w:rFonts w:ascii="Adobe Caslon Pro" w:hAnsi="Adobe Caslon Pro"/>
          <w:sz w:val="24"/>
          <w:szCs w:val="24"/>
        </w:rPr>
        <w:t>nswer</w:t>
      </w:r>
      <w:r w:rsidRPr="0028447E">
        <w:rPr>
          <w:rFonts w:ascii="Adobe Caslon Pro" w:hAnsi="Adobe Caslon Pro"/>
          <w:sz w:val="24"/>
          <w:szCs w:val="24"/>
        </w:rPr>
        <w:t>:</w:t>
      </w:r>
      <w:r>
        <w:t xml:space="preserve"> </w:t>
      </w:r>
    </w:p>
    <w:p w:rsidR="0028447E" w:rsidRPr="0028447E" w:rsidRDefault="0028447E" w:rsidP="0028447E">
      <w:r w:rsidRPr="0028447E">
        <w:rPr>
          <w:rFonts w:ascii="Franklin Gothic Book" w:eastAsia="Times New Roman" w:hAnsi="Franklin Gothic Book" w:cs="Times New Roman"/>
          <w:sz w:val="24"/>
          <w:szCs w:val="24"/>
        </w:rPr>
        <w:t>The Learning Exchange has helped facilitate coordination on citywide advocacy and shared requests for start-up and operational support for emerging CLTs. We plan to build upon this work by developing a proposal for a citywide CLT collaborative or network that can share organizational capacities as well as administrative tasks in order to strategically leverage resources and avoid duplication. We have been learning from efforts to develop CLT "central servers" and other collaboration structures around the country (including in Boston, Florida, California, and Minnesota), and are kicking off a needs assessment to identify which functions groups in New York City would like to share citywide, and which they would like to keep at the neighborhood scale.  Along with the National Economic and Social Rights Initiative, Picture the Homeless, and Right to the City, the NYC Community Land Initiative is also planning a convening, "Affordable for Whom?," focused on creative organizing and financing strategies to reach deep affordability, to be held in New York City on August 2-3, 2019. Building on the work these groups have been doing to strengthen CLTs within movements for housing justice, the convening specifically seeks to engage funders along with community development and housing practitioners, advocates, organizers, and other stakeholders in identifying challenges and opportunities for emerging CLTs and other permanently affordable, community-controlled housing strategies. </w:t>
      </w:r>
    </w:p>
    <w:p w:rsidR="0028447E" w:rsidRPr="0028447E" w:rsidRDefault="0028447E">
      <w:pPr>
        <w:rPr>
          <w:rFonts w:ascii="Franklin Gothic Book" w:hAnsi="Franklin Gothic Book"/>
        </w:rPr>
      </w:pPr>
    </w:p>
    <w:sectPr w:rsidR="0028447E" w:rsidRPr="00284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81" w:rsidRDefault="00735381" w:rsidP="0028447E">
      <w:pPr>
        <w:spacing w:after="0" w:line="240" w:lineRule="auto"/>
      </w:pPr>
      <w:r>
        <w:separator/>
      </w:r>
    </w:p>
  </w:endnote>
  <w:endnote w:type="continuationSeparator" w:id="0">
    <w:p w:rsidR="00735381" w:rsidRDefault="00735381" w:rsidP="0028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81" w:rsidRDefault="00735381" w:rsidP="0028447E">
      <w:pPr>
        <w:spacing w:after="0" w:line="240" w:lineRule="auto"/>
      </w:pPr>
      <w:r>
        <w:separator/>
      </w:r>
    </w:p>
  </w:footnote>
  <w:footnote w:type="continuationSeparator" w:id="0">
    <w:p w:rsidR="00735381" w:rsidRDefault="00735381" w:rsidP="00284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7E"/>
    <w:rsid w:val="0028447E"/>
    <w:rsid w:val="00735381"/>
    <w:rsid w:val="00A2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10F8"/>
  <w15:chartTrackingRefBased/>
  <w15:docId w15:val="{2438C345-71B6-472F-8AA3-3A89D555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7E"/>
  </w:style>
  <w:style w:type="paragraph" w:styleId="Footer">
    <w:name w:val="footer"/>
    <w:basedOn w:val="Normal"/>
    <w:link w:val="FooterChar"/>
    <w:uiPriority w:val="99"/>
    <w:unhideWhenUsed/>
    <w:rsid w:val="0028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545">
      <w:bodyDiv w:val="1"/>
      <w:marLeft w:val="0"/>
      <w:marRight w:val="0"/>
      <w:marTop w:val="0"/>
      <w:marBottom w:val="0"/>
      <w:divBdr>
        <w:top w:val="none" w:sz="0" w:space="0" w:color="auto"/>
        <w:left w:val="none" w:sz="0" w:space="0" w:color="auto"/>
        <w:bottom w:val="none" w:sz="0" w:space="0" w:color="auto"/>
        <w:right w:val="none" w:sz="0" w:space="0" w:color="auto"/>
      </w:divBdr>
    </w:div>
    <w:div w:id="11381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Feierstein</dc:creator>
  <cp:keywords/>
  <dc:description/>
  <cp:lastModifiedBy>Sara Feierstein</cp:lastModifiedBy>
  <cp:revision>1</cp:revision>
  <dcterms:created xsi:type="dcterms:W3CDTF">2019-04-15T16:34:00Z</dcterms:created>
  <dcterms:modified xsi:type="dcterms:W3CDTF">2019-04-15T16:36:00Z</dcterms:modified>
</cp:coreProperties>
</file>